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5D93" w:rsidRPr="009C0A08" w:rsidRDefault="00DD5D93" w:rsidP="00DD5D93">
      <w:pPr>
        <w:overflowPunct w:val="0"/>
        <w:spacing w:line="0" w:lineRule="atLeast"/>
        <w:ind w:firstLineChars="100" w:firstLine="320"/>
        <w:jc w:val="center"/>
        <w:textAlignment w:val="baseline"/>
        <w:rPr>
          <w:rFonts w:ascii="ＭＳ 明朝" w:hAnsi="Times New Roman"/>
          <w:color w:val="000000"/>
          <w:kern w:val="0"/>
          <w:sz w:val="24"/>
          <w:szCs w:val="24"/>
        </w:rPr>
      </w:pPr>
      <w:bookmarkStart w:id="0" w:name="_GoBack"/>
      <w:bookmarkEnd w:id="0"/>
      <w:r w:rsidRPr="009C0A08">
        <w:rPr>
          <w:rFonts w:ascii="ＭＳ 明朝" w:hAnsi="ＭＳ 明朝" w:cs="ＭＳ 明朝" w:hint="eastAsia"/>
          <w:color w:val="000000"/>
          <w:kern w:val="0"/>
          <w:sz w:val="32"/>
          <w:szCs w:val="32"/>
        </w:rPr>
        <w:t>公益財団法人宮崎県国際交流協会</w:t>
      </w:r>
    </w:p>
    <w:p w:rsidR="00DD5D93" w:rsidRPr="009C0A08" w:rsidRDefault="00DD5D93" w:rsidP="00DD5D93">
      <w:pPr>
        <w:overflowPunct w:val="0"/>
        <w:spacing w:line="0" w:lineRule="atLeast"/>
        <w:jc w:val="center"/>
        <w:textAlignment w:val="baseline"/>
        <w:rPr>
          <w:rFonts w:ascii="ＭＳ 明朝" w:hAnsi="Times New Roman"/>
          <w:color w:val="000000"/>
          <w:kern w:val="0"/>
          <w:sz w:val="24"/>
          <w:szCs w:val="24"/>
        </w:rPr>
      </w:pPr>
      <w:r>
        <w:rPr>
          <w:rFonts w:ascii="ＭＳ 明朝" w:hAnsi="ＭＳ 明朝" w:cs="ＭＳ 明朝" w:hint="eastAsia"/>
          <w:color w:val="000000"/>
          <w:kern w:val="0"/>
          <w:sz w:val="32"/>
          <w:szCs w:val="32"/>
        </w:rPr>
        <w:t xml:space="preserve">  </w:t>
      </w:r>
      <w:r w:rsidRPr="00DD5D93">
        <w:rPr>
          <w:rFonts w:ascii="ＭＳ 明朝" w:hAnsi="ＭＳ 明朝" w:cs="ＭＳ 明朝" w:hint="eastAsia"/>
          <w:color w:val="000000"/>
          <w:spacing w:val="24"/>
          <w:kern w:val="0"/>
          <w:sz w:val="32"/>
          <w:szCs w:val="32"/>
          <w:fitText w:val="5120" w:id="-1825286656"/>
        </w:rPr>
        <w:t>通訳ボランティア制度実施要</w:t>
      </w:r>
      <w:r w:rsidRPr="00DD5D93">
        <w:rPr>
          <w:rFonts w:ascii="ＭＳ 明朝" w:hAnsi="ＭＳ 明朝" w:cs="ＭＳ 明朝" w:hint="eastAsia"/>
          <w:color w:val="000000"/>
          <w:spacing w:val="8"/>
          <w:kern w:val="0"/>
          <w:sz w:val="32"/>
          <w:szCs w:val="32"/>
          <w:fitText w:val="5120" w:id="-1825286656"/>
        </w:rPr>
        <w:t>綱</w:t>
      </w:r>
    </w:p>
    <w:p w:rsidR="00DD5D93" w:rsidRPr="009C0A08" w:rsidRDefault="00DD5D93" w:rsidP="00DD5D93">
      <w:pPr>
        <w:overflowPunct w:val="0"/>
        <w:jc w:val="center"/>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（趣　旨）</w:t>
      </w:r>
    </w:p>
    <w:p w:rsidR="00DD5D93" w:rsidRDefault="00DD5D93" w:rsidP="00DD5D93">
      <w:pPr>
        <w:overflowPunct w:val="0"/>
        <w:textAlignment w:val="baseline"/>
        <w:rPr>
          <w:rFonts w:ascii="ＭＳ 明朝" w:hAnsi="ＭＳ 明朝" w:cs="ＭＳ 明朝"/>
          <w:color w:val="000000"/>
          <w:kern w:val="0"/>
          <w:sz w:val="24"/>
          <w:szCs w:val="24"/>
        </w:rPr>
      </w:pPr>
      <w:r w:rsidRPr="009C0A08">
        <w:rPr>
          <w:rFonts w:ascii="ＭＳ 明朝" w:hAnsi="ＭＳ 明朝" w:cs="ＭＳ 明朝" w:hint="eastAsia"/>
          <w:color w:val="000000"/>
          <w:kern w:val="0"/>
          <w:sz w:val="24"/>
          <w:szCs w:val="24"/>
        </w:rPr>
        <w:t>第１条　公益財団法人宮崎県国際交流協会（以下「協会」という）は、県民参加による草の根の</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国際交流を始め、県内の国際交流を促進することを目的として、通訳等の語学上の利便を提供する通訳ボランティア制度を設置することとし、その運営について必要な事項を定める。</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（制度の概要）</w:t>
      </w:r>
    </w:p>
    <w:p w:rsidR="00DD5D93" w:rsidRPr="009C0A08" w:rsidRDefault="00DD5D93" w:rsidP="00DD5D93">
      <w:pPr>
        <w:overflowPunct w:val="0"/>
        <w:jc w:val="left"/>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第２条　協会は、通訳ボランティアの活動を希望する者を登録し、通訳ボランティアを必要とする団体等（以下「依頼者」という）からの依頼に応じて、当該登録者（以下「登録者」という）の中から適切な者を紹介するものとする。また、自ら行う事業等において必要な場合、登録者に活動を依頼する。</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（自己責任の原則）</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第３条　登録者及び依頼者は、自己責任のもと信義に則り、誠実に対応するものとする。</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（活動内容）</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第４条　通訳ボランティアの活動内容は次に定めるものとする。ただし、専門性の高いものは除く。</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w:t>
      </w:r>
      <w:r w:rsidRPr="009C0A08">
        <w:rPr>
          <w:rFonts w:ascii="ＭＳ 明朝" w:hAnsi="ＭＳ 明朝" w:cs="ＭＳ 明朝"/>
          <w:color w:val="000000"/>
          <w:kern w:val="0"/>
          <w:sz w:val="24"/>
          <w:szCs w:val="24"/>
        </w:rPr>
        <w:t xml:space="preserve">(1) </w:t>
      </w:r>
      <w:r w:rsidRPr="009C0A08">
        <w:rPr>
          <w:rFonts w:ascii="ＭＳ 明朝" w:hAnsi="ＭＳ 明朝" w:cs="ＭＳ 明朝" w:hint="eastAsia"/>
          <w:color w:val="000000"/>
          <w:kern w:val="0"/>
          <w:sz w:val="24"/>
          <w:szCs w:val="24"/>
        </w:rPr>
        <w:t>通　訳　イベントや会議等における通訳</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w:t>
      </w:r>
      <w:r w:rsidRPr="009C0A08">
        <w:rPr>
          <w:rFonts w:ascii="ＭＳ 明朝" w:hAnsi="ＭＳ 明朝" w:cs="ＭＳ 明朝"/>
          <w:color w:val="000000"/>
          <w:kern w:val="0"/>
          <w:sz w:val="24"/>
          <w:szCs w:val="24"/>
        </w:rPr>
        <w:t xml:space="preserve">(2) </w:t>
      </w:r>
      <w:r w:rsidRPr="009C0A08">
        <w:rPr>
          <w:rFonts w:ascii="ＭＳ 明朝" w:hAnsi="ＭＳ 明朝" w:cs="ＭＳ 明朝" w:hint="eastAsia"/>
          <w:color w:val="000000"/>
          <w:kern w:val="0"/>
          <w:sz w:val="24"/>
          <w:szCs w:val="24"/>
        </w:rPr>
        <w:t>ガイド</w:t>
      </w:r>
      <w:r w:rsidRPr="009C0A08">
        <w:rPr>
          <w:rFonts w:ascii="ＭＳ 明朝" w:hAnsi="ＭＳ 明朝" w:cs="ＭＳ 明朝"/>
          <w:color w:val="000000"/>
          <w:kern w:val="0"/>
          <w:sz w:val="24"/>
          <w:szCs w:val="24"/>
        </w:rPr>
        <w:t xml:space="preserve">  </w:t>
      </w:r>
      <w:r w:rsidRPr="009C0A08">
        <w:rPr>
          <w:rFonts w:ascii="ＭＳ 明朝" w:hAnsi="ＭＳ 明朝" w:cs="ＭＳ 明朝" w:hint="eastAsia"/>
          <w:color w:val="000000"/>
          <w:kern w:val="0"/>
          <w:sz w:val="24"/>
          <w:szCs w:val="24"/>
        </w:rPr>
        <w:t>視察等における外国語による案内</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w:t>
      </w:r>
      <w:r w:rsidRPr="009C0A08">
        <w:rPr>
          <w:rFonts w:ascii="ＭＳ 明朝" w:hAnsi="ＭＳ 明朝" w:cs="ＭＳ 明朝"/>
          <w:color w:val="000000"/>
          <w:kern w:val="0"/>
          <w:sz w:val="24"/>
          <w:szCs w:val="24"/>
        </w:rPr>
        <w:t xml:space="preserve">(3) </w:t>
      </w:r>
      <w:r w:rsidRPr="009C0A08">
        <w:rPr>
          <w:rFonts w:ascii="ＭＳ 明朝" w:hAnsi="ＭＳ 明朝" w:cs="ＭＳ 明朝" w:hint="eastAsia"/>
          <w:color w:val="000000"/>
          <w:kern w:val="0"/>
          <w:sz w:val="24"/>
          <w:szCs w:val="24"/>
        </w:rPr>
        <w:t>その他　協会が特に必要と認める業務</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（登録者の資格）</w:t>
      </w:r>
    </w:p>
    <w:p w:rsidR="00DD5D93" w:rsidRPr="009C0A08" w:rsidRDefault="00DD5D93" w:rsidP="00DD5D93">
      <w:pPr>
        <w:overflowPunct w:val="0"/>
        <w:jc w:val="left"/>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第５条　通訳ボランティアに登録できる者は、次の各号の要件を全て満たす者とする。</w:t>
      </w:r>
    </w:p>
    <w:p w:rsidR="00DD5D93" w:rsidRPr="009C0A08" w:rsidRDefault="00DD5D93" w:rsidP="00DD5D93">
      <w:pPr>
        <w:ind w:firstLineChars="100" w:firstLine="240"/>
        <w:rPr>
          <w:rFonts w:ascii="ＭＳ 明朝" w:hAnsi="ＭＳ 明朝" w:cs="ＭＳ 明朝"/>
          <w:color w:val="000000"/>
          <w:kern w:val="0"/>
          <w:sz w:val="24"/>
          <w:szCs w:val="24"/>
        </w:rPr>
      </w:pPr>
      <w:r w:rsidRPr="009C0A08">
        <w:rPr>
          <w:rFonts w:ascii="ＭＳ 明朝" w:hAnsi="ＭＳ 明朝" w:cs="ＭＳ 明朝"/>
          <w:color w:val="000000"/>
          <w:kern w:val="0"/>
          <w:sz w:val="24"/>
          <w:szCs w:val="24"/>
        </w:rPr>
        <w:t xml:space="preserve">(1) </w:t>
      </w:r>
      <w:r w:rsidRPr="009C0A08">
        <w:rPr>
          <w:rFonts w:ascii="ＭＳ 明朝" w:hAnsi="ＭＳ 明朝" w:cs="ＭＳ 明朝" w:hint="eastAsia"/>
          <w:color w:val="000000"/>
          <w:kern w:val="0"/>
          <w:sz w:val="24"/>
          <w:szCs w:val="24"/>
        </w:rPr>
        <w:t>通訳ボランティアとして活動する意欲があり、この要綱の内容を理解し遵守できる</w:t>
      </w:r>
      <w:r>
        <w:rPr>
          <w:rFonts w:ascii="ＭＳ 明朝" w:hAnsi="ＭＳ 明朝" w:cs="ＭＳ 明朝" w:hint="eastAsia"/>
          <w:color w:val="000000"/>
          <w:kern w:val="0"/>
          <w:sz w:val="24"/>
          <w:szCs w:val="24"/>
        </w:rPr>
        <w:t>者</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w:t>
      </w:r>
      <w:r w:rsidRPr="009C0A08">
        <w:rPr>
          <w:rFonts w:ascii="ＭＳ 明朝" w:hAnsi="ＭＳ 明朝" w:cs="ＭＳ 明朝"/>
          <w:color w:val="000000"/>
          <w:kern w:val="0"/>
          <w:sz w:val="24"/>
          <w:szCs w:val="24"/>
        </w:rPr>
        <w:t xml:space="preserve">(2) </w:t>
      </w:r>
      <w:r w:rsidRPr="009C0A08">
        <w:rPr>
          <w:rFonts w:ascii="ＭＳ 明朝" w:hAnsi="ＭＳ 明朝" w:cs="ＭＳ 明朝" w:hint="eastAsia"/>
          <w:color w:val="000000"/>
          <w:kern w:val="0"/>
          <w:sz w:val="24"/>
          <w:szCs w:val="24"/>
        </w:rPr>
        <w:t>宮崎県内に在住する満</w:t>
      </w:r>
      <w:r w:rsidRPr="009C0A08">
        <w:rPr>
          <w:rFonts w:ascii="ＭＳ 明朝" w:hAnsi="ＭＳ 明朝" w:cs="ＭＳ 明朝"/>
          <w:color w:val="000000"/>
          <w:kern w:val="0"/>
          <w:sz w:val="24"/>
          <w:szCs w:val="24"/>
        </w:rPr>
        <w:t>18</w:t>
      </w:r>
      <w:r w:rsidRPr="009C0A08">
        <w:rPr>
          <w:rFonts w:ascii="ＭＳ 明朝" w:hAnsi="ＭＳ 明朝" w:cs="ＭＳ 明朝" w:hint="eastAsia"/>
          <w:color w:val="000000"/>
          <w:kern w:val="0"/>
          <w:sz w:val="24"/>
          <w:szCs w:val="24"/>
        </w:rPr>
        <w:t>歳以上（ただし、高校生を除く）の者</w:t>
      </w:r>
    </w:p>
    <w:p w:rsidR="00DD5D93" w:rsidRPr="009C0A08" w:rsidRDefault="00DD5D93" w:rsidP="00DD5D93">
      <w:pPr>
        <w:overflowPunct w:val="0"/>
        <w:ind w:left="240" w:hangingChars="100" w:hanging="240"/>
        <w:jc w:val="left"/>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w:t>
      </w:r>
      <w:r w:rsidRPr="009C0A08">
        <w:rPr>
          <w:rFonts w:ascii="ＭＳ 明朝" w:hAnsi="ＭＳ 明朝" w:cs="ＭＳ 明朝"/>
          <w:color w:val="000000"/>
          <w:kern w:val="0"/>
          <w:sz w:val="24"/>
          <w:szCs w:val="24"/>
        </w:rPr>
        <w:t xml:space="preserve">(3) </w:t>
      </w:r>
      <w:r w:rsidRPr="009C0A08">
        <w:rPr>
          <w:rFonts w:ascii="ＭＳ 明朝" w:hAnsi="ＭＳ 明朝" w:cs="ＭＳ 明朝" w:hint="eastAsia"/>
          <w:color w:val="000000"/>
          <w:kern w:val="0"/>
          <w:sz w:val="24"/>
          <w:szCs w:val="24"/>
        </w:rPr>
        <w:t>日本語及び外国語のいずれについても、原則として日常会話の通訳ができる程度以上の語学力を有する者（ただし、英語については、日本英語検定</w:t>
      </w:r>
      <w:r w:rsidRPr="009C0A08">
        <w:rPr>
          <w:rFonts w:ascii="ＭＳ 明朝" w:hAnsi="ＭＳ 明朝" w:cs="ＭＳ 明朝" w:hint="eastAsia"/>
          <w:color w:val="000000"/>
          <w:kern w:val="0"/>
          <w:sz w:val="24"/>
          <w:szCs w:val="24"/>
        </w:rPr>
        <w:lastRenderedPageBreak/>
        <w:t>協会が実施する実用英語技能検定準１級以上、国際コミュニケーション協会が実施するＴＯＥＩＣテスト</w:t>
      </w:r>
      <w:r w:rsidRPr="009C0A08">
        <w:rPr>
          <w:rFonts w:ascii="ＭＳ 明朝" w:hAnsi="ＭＳ 明朝" w:cs="ＭＳ 明朝"/>
          <w:color w:val="000000"/>
          <w:kern w:val="0"/>
          <w:sz w:val="24"/>
          <w:szCs w:val="24"/>
        </w:rPr>
        <w:t>730</w:t>
      </w:r>
      <w:r w:rsidRPr="009C0A08">
        <w:rPr>
          <w:rFonts w:ascii="ＭＳ 明朝" w:hAnsi="ＭＳ 明朝" w:cs="ＭＳ 明朝" w:hint="eastAsia"/>
          <w:color w:val="000000"/>
          <w:kern w:val="0"/>
          <w:sz w:val="24"/>
          <w:szCs w:val="24"/>
        </w:rPr>
        <w:t>点以上あるいはそれと同等の語学レベルを有する者とする）</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（依頼者）</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第６条　通訳ボランティアの紹介を依頼できるものは、次の各号の一に該当するものとする。</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w:t>
      </w:r>
      <w:r w:rsidRPr="009C0A08">
        <w:rPr>
          <w:rFonts w:ascii="ＭＳ 明朝" w:hAnsi="ＭＳ 明朝" w:cs="ＭＳ 明朝"/>
          <w:color w:val="000000"/>
          <w:kern w:val="0"/>
          <w:sz w:val="24"/>
          <w:szCs w:val="24"/>
        </w:rPr>
        <w:t xml:space="preserve">(1) </w:t>
      </w:r>
      <w:r w:rsidRPr="009C0A08">
        <w:rPr>
          <w:rFonts w:ascii="ＭＳ 明朝" w:hAnsi="ＭＳ 明朝" w:cs="ＭＳ 明朝" w:hint="eastAsia"/>
          <w:color w:val="000000"/>
          <w:kern w:val="0"/>
          <w:sz w:val="24"/>
          <w:szCs w:val="24"/>
        </w:rPr>
        <w:t>国及び地方公共団体</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w:t>
      </w:r>
      <w:r w:rsidRPr="009C0A08">
        <w:rPr>
          <w:rFonts w:ascii="ＭＳ 明朝" w:hAnsi="ＭＳ 明朝" w:cs="ＭＳ 明朝"/>
          <w:color w:val="000000"/>
          <w:kern w:val="0"/>
          <w:sz w:val="24"/>
          <w:szCs w:val="24"/>
        </w:rPr>
        <w:t xml:space="preserve">(2) </w:t>
      </w:r>
      <w:r w:rsidRPr="009C0A08">
        <w:rPr>
          <w:rFonts w:ascii="ＭＳ 明朝" w:hAnsi="ＭＳ 明朝" w:cs="ＭＳ 明朝" w:hint="eastAsia"/>
          <w:color w:val="000000"/>
          <w:kern w:val="0"/>
          <w:sz w:val="24"/>
          <w:szCs w:val="24"/>
        </w:rPr>
        <w:t>民間国際交流団体及び国際交流事業を行う公共的団体</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w:t>
      </w:r>
      <w:r w:rsidRPr="009C0A08">
        <w:rPr>
          <w:rFonts w:ascii="ＭＳ 明朝" w:hAnsi="ＭＳ 明朝" w:cs="ＭＳ 明朝"/>
          <w:color w:val="000000"/>
          <w:kern w:val="0"/>
          <w:sz w:val="24"/>
          <w:szCs w:val="24"/>
        </w:rPr>
        <w:t xml:space="preserve">(3) </w:t>
      </w:r>
      <w:r w:rsidRPr="009C0A08">
        <w:rPr>
          <w:rFonts w:ascii="ＭＳ 明朝" w:hAnsi="ＭＳ 明朝" w:cs="ＭＳ 明朝" w:hint="eastAsia"/>
          <w:color w:val="000000"/>
          <w:kern w:val="0"/>
          <w:sz w:val="24"/>
          <w:szCs w:val="24"/>
        </w:rPr>
        <w:t>その他協会が特に必要と認めるもの</w:t>
      </w:r>
    </w:p>
    <w:p w:rsidR="00DD5D93"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（登録）</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第７条　協会は、登録の申込を随時受け付けるものとし、申込及び登録に係る費用は無償とする。</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２　登録の申込は、所定の登録申込書（別記様式第１号）に必要事項を記入し、協会へ提出して行うものとする。</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３　協会は、前号の登録申込書の提出があったときは、速やかに当該申込書等により審査を行い、登録の是非を決定し、申込者に通知する。ただし、審査の過程で面接を行い、語学力を確認することがある。</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（登録期間）</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第８条　登録期間は、登録した日から登録年度の翌々年度の３月末日までとする。</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２　登録期間が満了した後に引き続き登録を希望する者は、あらためて前条の登録手続を行うものとする。</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（登録の変更及び抹消）</w:t>
      </w:r>
    </w:p>
    <w:p w:rsidR="00DD5D93" w:rsidRDefault="00DD5D93" w:rsidP="00DD5D93">
      <w:pPr>
        <w:jc w:val="center"/>
        <w:rPr>
          <w:rFonts w:ascii="ＭＳ 明朝" w:hAnsi="ＭＳ 明朝" w:cs="ＭＳ 明朝"/>
          <w:color w:val="000000"/>
          <w:kern w:val="0"/>
          <w:sz w:val="24"/>
          <w:szCs w:val="24"/>
        </w:rPr>
      </w:pPr>
      <w:r w:rsidRPr="009C0A08">
        <w:rPr>
          <w:rFonts w:ascii="ＭＳ 明朝" w:hAnsi="ＭＳ 明朝" w:cs="ＭＳ 明朝" w:hint="eastAsia"/>
          <w:color w:val="000000"/>
          <w:kern w:val="0"/>
          <w:sz w:val="24"/>
          <w:szCs w:val="24"/>
        </w:rPr>
        <w:t>第９条　登録者は、提出した登録申込書の記載内容に変更があったときは、速やかに協会に連絡</w:t>
      </w:r>
    </w:p>
    <w:p w:rsidR="00DD5D93" w:rsidRPr="009C0A08" w:rsidRDefault="00DD5D93" w:rsidP="00DD5D93">
      <w:pPr>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するものとする。</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２　協会は、登録者が次の各号のいずれかに該当する場合には、登録を取消すことができるものとする。</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w:t>
      </w:r>
      <w:r w:rsidRPr="009C0A08">
        <w:rPr>
          <w:rFonts w:ascii="ＭＳ 明朝" w:hAnsi="ＭＳ 明朝" w:cs="ＭＳ 明朝"/>
          <w:color w:val="000000"/>
          <w:kern w:val="0"/>
          <w:sz w:val="24"/>
          <w:szCs w:val="24"/>
        </w:rPr>
        <w:t xml:space="preserve">(1) </w:t>
      </w:r>
      <w:r w:rsidRPr="009C0A08">
        <w:rPr>
          <w:rFonts w:ascii="ＭＳ 明朝" w:hAnsi="ＭＳ 明朝" w:cs="ＭＳ 明朝" w:hint="eastAsia"/>
          <w:color w:val="000000"/>
          <w:kern w:val="0"/>
          <w:sz w:val="24"/>
          <w:szCs w:val="24"/>
        </w:rPr>
        <w:t>登録者から登録抹消の申出があった場合</w:t>
      </w:r>
    </w:p>
    <w:p w:rsidR="00DD5D93" w:rsidRPr="009C0A08" w:rsidRDefault="00DD5D93" w:rsidP="00DD5D93">
      <w:pPr>
        <w:overflowPunct w:val="0"/>
        <w:ind w:left="240" w:hangingChars="100" w:hanging="240"/>
        <w:jc w:val="left"/>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w:t>
      </w:r>
      <w:r w:rsidRPr="009C0A08">
        <w:rPr>
          <w:rFonts w:ascii="ＭＳ 明朝" w:hAnsi="ＭＳ 明朝" w:cs="ＭＳ 明朝"/>
          <w:color w:val="000000"/>
          <w:kern w:val="0"/>
          <w:sz w:val="24"/>
          <w:szCs w:val="24"/>
        </w:rPr>
        <w:t xml:space="preserve">(2) </w:t>
      </w:r>
      <w:r w:rsidRPr="009C0A08">
        <w:rPr>
          <w:rFonts w:ascii="ＭＳ 明朝" w:hAnsi="ＭＳ 明朝" w:cs="ＭＳ 明朝" w:hint="eastAsia"/>
          <w:color w:val="000000"/>
          <w:kern w:val="0"/>
          <w:sz w:val="24"/>
          <w:szCs w:val="24"/>
        </w:rPr>
        <w:t>協会が依頼する活動を行うことが明らかに不可能または困難であると認められる事実が発生した場合（登録者が死亡または重病の場合、県外に転居した場合、長期にわたり連絡不能の場合など）</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w:t>
      </w:r>
      <w:r w:rsidRPr="009C0A08">
        <w:rPr>
          <w:rFonts w:ascii="ＭＳ 明朝" w:hAnsi="ＭＳ 明朝" w:cs="ＭＳ 明朝"/>
          <w:color w:val="000000"/>
          <w:kern w:val="0"/>
          <w:sz w:val="24"/>
          <w:szCs w:val="24"/>
        </w:rPr>
        <w:t xml:space="preserve">(3) </w:t>
      </w:r>
      <w:r w:rsidRPr="009C0A08">
        <w:rPr>
          <w:rFonts w:ascii="ＭＳ 明朝" w:hAnsi="ＭＳ 明朝" w:cs="ＭＳ 明朝" w:hint="eastAsia"/>
          <w:color w:val="000000"/>
          <w:kern w:val="0"/>
          <w:sz w:val="24"/>
          <w:szCs w:val="24"/>
        </w:rPr>
        <w:t>登録期間が満了した後、あらためて登録手続を行わない場合</w:t>
      </w:r>
    </w:p>
    <w:p w:rsidR="00DD5D93" w:rsidRPr="009C0A08" w:rsidRDefault="00DD5D93" w:rsidP="00DD5D93">
      <w:pPr>
        <w:overflowPunct w:val="0"/>
        <w:jc w:val="left"/>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w:t>
      </w:r>
      <w:r w:rsidRPr="009C0A08">
        <w:rPr>
          <w:rFonts w:ascii="ＭＳ 明朝" w:hAnsi="ＭＳ 明朝" w:cs="ＭＳ 明朝"/>
          <w:color w:val="000000"/>
          <w:kern w:val="0"/>
          <w:sz w:val="24"/>
          <w:szCs w:val="24"/>
        </w:rPr>
        <w:t xml:space="preserve">(4) </w:t>
      </w:r>
      <w:r w:rsidRPr="009C0A08">
        <w:rPr>
          <w:rFonts w:ascii="ＭＳ 明朝" w:hAnsi="ＭＳ 明朝" w:cs="ＭＳ 明朝" w:hint="eastAsia"/>
          <w:color w:val="000000"/>
          <w:kern w:val="0"/>
          <w:sz w:val="24"/>
          <w:szCs w:val="24"/>
        </w:rPr>
        <w:t>その他登録者として不適格と認められる事実が発生した場合</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（報酬及び費用の負担）</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第</w:t>
      </w:r>
      <w:r w:rsidRPr="009C0A08">
        <w:rPr>
          <w:rFonts w:ascii="ＭＳ 明朝" w:hAnsi="ＭＳ 明朝" w:cs="ＭＳ 明朝"/>
          <w:color w:val="000000"/>
          <w:kern w:val="0"/>
          <w:sz w:val="24"/>
          <w:szCs w:val="24"/>
        </w:rPr>
        <w:t>10</w:t>
      </w:r>
      <w:r w:rsidRPr="009C0A08">
        <w:rPr>
          <w:rFonts w:ascii="ＭＳ 明朝" w:hAnsi="ＭＳ 明朝" w:cs="ＭＳ 明朝" w:hint="eastAsia"/>
          <w:color w:val="000000"/>
          <w:kern w:val="0"/>
          <w:sz w:val="24"/>
          <w:szCs w:val="24"/>
        </w:rPr>
        <w:t>条　登録者は、原則として無報酬でボランティア活動を行うものとする。ただし、交通費その他の活動に必要な経費等については、依頼者と登録者との間で協議のうえ、決定するものとする。なお、協会が依頼する場合も同様とする。</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（紹介の制限）</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第</w:t>
      </w:r>
      <w:r w:rsidRPr="009C0A08">
        <w:rPr>
          <w:rFonts w:ascii="ＭＳ 明朝" w:hAnsi="ＭＳ 明朝" w:cs="ＭＳ 明朝"/>
          <w:color w:val="000000"/>
          <w:kern w:val="0"/>
          <w:sz w:val="24"/>
          <w:szCs w:val="24"/>
        </w:rPr>
        <w:t>11</w:t>
      </w:r>
      <w:r w:rsidRPr="009C0A08">
        <w:rPr>
          <w:rFonts w:ascii="ＭＳ 明朝" w:hAnsi="ＭＳ 明朝" w:cs="ＭＳ 明朝" w:hint="eastAsia"/>
          <w:color w:val="000000"/>
          <w:kern w:val="0"/>
          <w:sz w:val="24"/>
          <w:szCs w:val="24"/>
        </w:rPr>
        <w:t>条　次に掲げる活動には、登録者の紹介は行わない。</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color w:val="000000"/>
          <w:kern w:val="0"/>
          <w:sz w:val="24"/>
          <w:szCs w:val="24"/>
        </w:rPr>
        <w:t xml:space="preserve"> (1) </w:t>
      </w:r>
      <w:r w:rsidRPr="009C0A08">
        <w:rPr>
          <w:rFonts w:ascii="ＭＳ 明朝" w:hAnsi="ＭＳ 明朝" w:cs="ＭＳ 明朝" w:hint="eastAsia"/>
          <w:color w:val="000000"/>
          <w:kern w:val="0"/>
          <w:sz w:val="24"/>
          <w:szCs w:val="24"/>
        </w:rPr>
        <w:t xml:space="preserve">政治活動又は宗教活動を目的とするもの　</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color w:val="000000"/>
          <w:kern w:val="0"/>
          <w:sz w:val="24"/>
          <w:szCs w:val="24"/>
        </w:rPr>
        <w:t xml:space="preserve"> (2) </w:t>
      </w:r>
      <w:r w:rsidRPr="009C0A08">
        <w:rPr>
          <w:rFonts w:ascii="ＭＳ 明朝" w:hAnsi="ＭＳ 明朝" w:cs="ＭＳ 明朝" w:hint="eastAsia"/>
          <w:color w:val="000000"/>
          <w:kern w:val="0"/>
          <w:sz w:val="24"/>
          <w:szCs w:val="24"/>
        </w:rPr>
        <w:t>公共の安全及び秩序又は善良な風俗を害するおそれのあるもの</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color w:val="000000"/>
          <w:kern w:val="0"/>
          <w:sz w:val="24"/>
          <w:szCs w:val="24"/>
        </w:rPr>
        <w:t xml:space="preserve"> (3) </w:t>
      </w:r>
      <w:r w:rsidRPr="009C0A08">
        <w:rPr>
          <w:rFonts w:ascii="ＭＳ 明朝" w:hAnsi="ＭＳ 明朝" w:cs="ＭＳ 明朝" w:hint="eastAsia"/>
          <w:color w:val="000000"/>
          <w:kern w:val="0"/>
          <w:sz w:val="24"/>
          <w:szCs w:val="24"/>
        </w:rPr>
        <w:t>その他協会の活動趣旨から著しく逸脱するもの</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（依頼の方法等）</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第</w:t>
      </w:r>
      <w:r w:rsidRPr="009C0A08">
        <w:rPr>
          <w:rFonts w:ascii="ＭＳ 明朝" w:hAnsi="ＭＳ 明朝" w:cs="ＭＳ 明朝"/>
          <w:color w:val="000000"/>
          <w:kern w:val="0"/>
          <w:sz w:val="24"/>
          <w:szCs w:val="24"/>
        </w:rPr>
        <w:t>12</w:t>
      </w:r>
      <w:r w:rsidRPr="009C0A08">
        <w:rPr>
          <w:rFonts w:ascii="ＭＳ 明朝" w:hAnsi="ＭＳ 明朝" w:cs="ＭＳ 明朝" w:hint="eastAsia"/>
          <w:color w:val="000000"/>
          <w:kern w:val="0"/>
          <w:sz w:val="24"/>
          <w:szCs w:val="24"/>
        </w:rPr>
        <w:t>条</w:t>
      </w:r>
      <w:r w:rsidRPr="009C0A08">
        <w:rPr>
          <w:rFonts w:ascii="ＭＳ 明朝" w:hAnsi="ＭＳ 明朝" w:cs="ＭＳ 明朝"/>
          <w:color w:val="000000"/>
          <w:kern w:val="0"/>
          <w:sz w:val="24"/>
          <w:szCs w:val="24"/>
        </w:rPr>
        <w:t xml:space="preserve"> </w:t>
      </w:r>
      <w:r w:rsidRPr="009C0A08">
        <w:rPr>
          <w:rFonts w:ascii="ＭＳ 明朝" w:hAnsi="ＭＳ 明朝" w:cs="ＭＳ 明朝" w:hint="eastAsia"/>
          <w:color w:val="000000"/>
          <w:kern w:val="0"/>
          <w:sz w:val="24"/>
          <w:szCs w:val="24"/>
        </w:rPr>
        <w:t>協会は、通訳ボランティアの紹介の申込を随時受け付けることとし、申込及び紹介に係る費用は無償とする。</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２　紹介の申込は、原則として活動の１ヶ月前までに所定の依頼書（別記様式第２号）に必要事項を記入し、協会へ提出して行うものとする。</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３　協会は、前号の依頼書の提出があったときは、速やかに依頼書等により審査を行い、紹介が適当と認めた場合には、活動内容に応じて登録者の中から適任者を選び、その者の意思確認を行ったうえで、依頼者へ紹介する。</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４　依頼者は、紹介を受けた後、速やかに前項の登録者に連絡をとり、具体的な活動内容及び条件等について打ち合わせを行うものとする。</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５　依頼者は、活動内容に応じて、紹介された登録者について依頼者負担により事前にボランティア保険に加入するものとする。なお、協会が依頼する場合も同様とする。</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６　依頼者は、活動終了後、所定の実績報告書（別記様式第３号）を速やかに協会に提出するものとする。</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（免責等）</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第</w:t>
      </w:r>
      <w:r w:rsidRPr="009C0A08">
        <w:rPr>
          <w:rFonts w:ascii="ＭＳ 明朝" w:hAnsi="ＭＳ 明朝" w:cs="ＭＳ 明朝"/>
          <w:color w:val="000000"/>
          <w:kern w:val="0"/>
          <w:sz w:val="24"/>
          <w:szCs w:val="24"/>
        </w:rPr>
        <w:t>13</w:t>
      </w:r>
      <w:r w:rsidRPr="009C0A08">
        <w:rPr>
          <w:rFonts w:ascii="ＭＳ 明朝" w:hAnsi="ＭＳ 明朝" w:cs="ＭＳ 明朝" w:hint="eastAsia"/>
          <w:color w:val="000000"/>
          <w:kern w:val="0"/>
          <w:sz w:val="24"/>
          <w:szCs w:val="24"/>
        </w:rPr>
        <w:t>条　紹介した登録者がボランティア活動中に事故等により被った損害については、協会はその責任を負わないものとする。</w:t>
      </w:r>
    </w:p>
    <w:p w:rsidR="00DD5D93" w:rsidRDefault="00DD5D93" w:rsidP="00DD5D93">
      <w:pPr>
        <w:overflowPunct w:val="0"/>
        <w:textAlignment w:val="baseline"/>
        <w:rPr>
          <w:rFonts w:ascii="ＭＳ 明朝" w:hAnsi="ＭＳ 明朝" w:cs="ＭＳ 明朝"/>
          <w:color w:val="000000"/>
          <w:kern w:val="0"/>
          <w:sz w:val="24"/>
          <w:szCs w:val="24"/>
        </w:rPr>
      </w:pPr>
      <w:r w:rsidRPr="009C0A08">
        <w:rPr>
          <w:rFonts w:ascii="ＭＳ 明朝" w:hAnsi="ＭＳ 明朝" w:cs="ＭＳ 明朝" w:hint="eastAsia"/>
          <w:color w:val="000000"/>
          <w:kern w:val="0"/>
          <w:sz w:val="24"/>
          <w:szCs w:val="24"/>
        </w:rPr>
        <w:t>２　紹介した登録者が、活動した結果又は活動しなかったことにより依頼者に損害を生じさせた</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場合、登録者と依頼者の間で協議して解決するものとし、協会はその責任を負わないものとする。</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（その他）</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第</w:t>
      </w:r>
      <w:r w:rsidRPr="009C0A08">
        <w:rPr>
          <w:rFonts w:ascii="ＭＳ 明朝" w:hAnsi="ＭＳ 明朝" w:cs="ＭＳ 明朝"/>
          <w:color w:val="000000"/>
          <w:kern w:val="0"/>
          <w:sz w:val="24"/>
          <w:szCs w:val="24"/>
        </w:rPr>
        <w:t>14</w:t>
      </w:r>
      <w:r w:rsidRPr="009C0A08">
        <w:rPr>
          <w:rFonts w:ascii="ＭＳ 明朝" w:hAnsi="ＭＳ 明朝" w:cs="ＭＳ 明朝" w:hint="eastAsia"/>
          <w:color w:val="000000"/>
          <w:kern w:val="0"/>
          <w:sz w:val="24"/>
          <w:szCs w:val="24"/>
        </w:rPr>
        <w:t>条　この要綱に定めるもののほか、必要な事項については別に定める。</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附　則</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１　この要綱は、平成</w:t>
      </w:r>
      <w:r w:rsidRPr="009C0A08">
        <w:rPr>
          <w:rFonts w:ascii="ＭＳ 明朝" w:hAnsi="ＭＳ 明朝" w:cs="ＭＳ 明朝"/>
          <w:color w:val="000000"/>
          <w:kern w:val="0"/>
          <w:sz w:val="24"/>
          <w:szCs w:val="24"/>
        </w:rPr>
        <w:t>21</w:t>
      </w:r>
      <w:r w:rsidRPr="009C0A08">
        <w:rPr>
          <w:rFonts w:ascii="ＭＳ 明朝" w:hAnsi="ＭＳ 明朝" w:cs="ＭＳ 明朝" w:hint="eastAsia"/>
          <w:color w:val="000000"/>
          <w:kern w:val="0"/>
          <w:sz w:val="24"/>
          <w:szCs w:val="24"/>
        </w:rPr>
        <w:t>年３月１日から施行する。</w:t>
      </w:r>
    </w:p>
    <w:p w:rsidR="00DD5D93" w:rsidRPr="009C0A08" w:rsidRDefault="00DD5D93" w:rsidP="00DD5D93">
      <w:pPr>
        <w:overflowPunct w:val="0"/>
        <w:ind w:left="240" w:hanging="24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２　この要綱が施行される前に協会に登録されている通訳ボランティアについては、この要綱に定める方法による登録を行うまでの間又は平成</w:t>
      </w:r>
      <w:r w:rsidRPr="009C0A08">
        <w:rPr>
          <w:rFonts w:ascii="ＭＳ 明朝" w:hAnsi="ＭＳ 明朝" w:cs="ＭＳ 明朝"/>
          <w:color w:val="000000"/>
          <w:kern w:val="0"/>
          <w:sz w:val="24"/>
          <w:szCs w:val="24"/>
        </w:rPr>
        <w:t>21</w:t>
      </w:r>
      <w:r w:rsidRPr="009C0A08">
        <w:rPr>
          <w:rFonts w:ascii="ＭＳ 明朝" w:hAnsi="ＭＳ 明朝" w:cs="ＭＳ 明朝" w:hint="eastAsia"/>
          <w:color w:val="000000"/>
          <w:kern w:val="0"/>
          <w:sz w:val="24"/>
          <w:szCs w:val="24"/>
        </w:rPr>
        <w:t>年９月</w:t>
      </w:r>
      <w:r w:rsidRPr="009C0A08">
        <w:rPr>
          <w:rFonts w:ascii="ＭＳ 明朝" w:hAnsi="ＭＳ 明朝" w:cs="ＭＳ 明朝"/>
          <w:color w:val="000000"/>
          <w:kern w:val="0"/>
          <w:sz w:val="24"/>
          <w:szCs w:val="24"/>
        </w:rPr>
        <w:t>30</w:t>
      </w:r>
      <w:r w:rsidRPr="009C0A08">
        <w:rPr>
          <w:rFonts w:ascii="ＭＳ 明朝" w:hAnsi="ＭＳ 明朝" w:cs="ＭＳ 明朝" w:hint="eastAsia"/>
          <w:color w:val="000000"/>
          <w:kern w:val="0"/>
          <w:sz w:val="24"/>
          <w:szCs w:val="24"/>
        </w:rPr>
        <w:t>日までの間は、この要綱に基づく通訳ボランティアとみなす。ただし、第５条第３号に定める資格に該当しないものは除く。</w:t>
      </w:r>
    </w:p>
    <w:p w:rsidR="00DD5D93" w:rsidRPr="009C0A08" w:rsidRDefault="00DD5D93" w:rsidP="00DD5D93">
      <w:pPr>
        <w:overflowPunct w:val="0"/>
        <w:textAlignment w:val="baseline"/>
        <w:rPr>
          <w:rFonts w:ascii="ＭＳ 明朝" w:hAnsi="Times New Roman"/>
          <w:color w:val="000000"/>
          <w:kern w:val="0"/>
          <w:sz w:val="24"/>
          <w:szCs w:val="24"/>
        </w:rPr>
      </w:pPr>
    </w:p>
    <w:p w:rsidR="00DD5D93" w:rsidRPr="009C0A08" w:rsidRDefault="00DD5D93" w:rsidP="00DD5D93">
      <w:pPr>
        <w:overflowPunct w:val="0"/>
        <w:jc w:val="left"/>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附　則</w:t>
      </w:r>
    </w:p>
    <w:p w:rsidR="00DD5D93" w:rsidRPr="009C0A08" w:rsidRDefault="00DD5D93" w:rsidP="00DD5D93">
      <w:pPr>
        <w:overflowPunct w:val="0"/>
        <w:textAlignment w:val="baseline"/>
        <w:rPr>
          <w:rFonts w:ascii="ＭＳ 明朝" w:hAnsi="Times New Roman"/>
          <w:color w:val="000000"/>
          <w:kern w:val="0"/>
          <w:sz w:val="24"/>
          <w:szCs w:val="24"/>
        </w:rPr>
      </w:pPr>
      <w:r w:rsidRPr="009C0A08">
        <w:rPr>
          <w:rFonts w:ascii="ＭＳ 明朝" w:hAnsi="ＭＳ 明朝" w:cs="ＭＳ 明朝" w:hint="eastAsia"/>
          <w:color w:val="000000"/>
          <w:kern w:val="0"/>
          <w:sz w:val="24"/>
          <w:szCs w:val="24"/>
        </w:rPr>
        <w:t xml:space="preserve">　この要綱は、平成</w:t>
      </w:r>
      <w:r w:rsidRPr="009C0A08">
        <w:rPr>
          <w:rFonts w:ascii="ＭＳ 明朝" w:hAnsi="ＭＳ 明朝" w:cs="ＭＳ 明朝"/>
          <w:color w:val="000000"/>
          <w:kern w:val="0"/>
          <w:sz w:val="24"/>
          <w:szCs w:val="24"/>
        </w:rPr>
        <w:t>24</w:t>
      </w:r>
      <w:r w:rsidRPr="009C0A08">
        <w:rPr>
          <w:rFonts w:ascii="ＭＳ 明朝" w:hAnsi="ＭＳ 明朝" w:cs="ＭＳ 明朝" w:hint="eastAsia"/>
          <w:color w:val="000000"/>
          <w:kern w:val="0"/>
          <w:sz w:val="24"/>
          <w:szCs w:val="24"/>
        </w:rPr>
        <w:t>年４月１日から施行する。</w:t>
      </w:r>
    </w:p>
    <w:p w:rsidR="00DD5D93" w:rsidRPr="009C0A08" w:rsidRDefault="00DD5D93" w:rsidP="00DD5D93">
      <w:pPr>
        <w:jc w:val="center"/>
        <w:rPr>
          <w:rFonts w:ascii="AR悠々ゴシック体E" w:eastAsia="AR悠々ゴシック体E"/>
          <w:sz w:val="20"/>
          <w:szCs w:val="20"/>
        </w:rPr>
      </w:pPr>
    </w:p>
    <w:p w:rsidR="00DD5D93" w:rsidRPr="00DD5D93" w:rsidRDefault="00DD5D93"/>
    <w:sectPr w:rsidR="00DD5D93" w:rsidRPr="00DD5D9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悠々ゴシック体E">
    <w:altName w:val="游ゴシック"/>
    <w:charset w:val="80"/>
    <w:family w:val="moder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93"/>
    <w:rsid w:val="00310FAC"/>
    <w:rsid w:val="00DD5D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2EAA010-44E7-4F74-98DE-43E733C8C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D5D93"/>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378</Words>
  <Characters>2161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宮崎県国際交流協会</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宮崎県国際交流協会</dc:creator>
  <cp:keywords/>
  <dc:description/>
  <cp:lastModifiedBy>宮崎県国際交流協会</cp:lastModifiedBy>
  <cp:revision>2</cp:revision>
  <dcterms:created xsi:type="dcterms:W3CDTF">2021-03-06T08:26:00Z</dcterms:created>
  <dcterms:modified xsi:type="dcterms:W3CDTF">2021-03-06T08:26:00Z</dcterms:modified>
</cp:coreProperties>
</file>